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71A6D" w:rsidRPr="00601759" w:rsidRDefault="00D71A6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D71A6D" w:rsidRPr="00601759" w:rsidRDefault="00D71A6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D71A6D" w:rsidRPr="00601759" w:rsidRDefault="00D71A6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D71A6D" w:rsidRDefault="00D71A6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D71A6D" w:rsidRDefault="00D71A6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D71A6D" w:rsidRDefault="00D71A6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D71A6D" w:rsidRDefault="00D71A6D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D71A6D" w:rsidRDefault="00D71A6D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D71A6D" w:rsidRDefault="00D71A6D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D71A6D" w:rsidRDefault="00D71A6D" w:rsidP="003655ED">
      <w:pPr>
        <w:autoSpaceDE w:val="0"/>
        <w:jc w:val="both"/>
        <w:rPr>
          <w:rFonts w:ascii="Sylfaen" w:hAnsi="Sylfaen"/>
          <w:sz w:val="28"/>
        </w:rPr>
      </w:pPr>
    </w:p>
    <w:p w:rsidR="00D71A6D" w:rsidRDefault="00D71A6D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D71A6D" w:rsidRDefault="00D71A6D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D71A6D" w:rsidRDefault="00D71A6D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D71A6D" w:rsidRDefault="00D71A6D" w:rsidP="007C022D">
      <w:pPr>
        <w:rPr>
          <w:rFonts w:ascii="Garamond" w:hAnsi="Garamond"/>
          <w:snapToGrid w:val="0"/>
          <w:sz w:val="22"/>
          <w:szCs w:val="22"/>
        </w:rPr>
      </w:pPr>
    </w:p>
    <w:p w:rsidR="00D71A6D" w:rsidRPr="00502002" w:rsidRDefault="00D71A6D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22/08/2025</w:t>
      </w:r>
      <w:r w:rsidRPr="00502002">
        <w:fldChar w:fldCharType="end"/>
      </w:r>
    </w:p>
    <w:p w:rsidR="00D71A6D" w:rsidRPr="00601759" w:rsidRDefault="00D71A6D" w:rsidP="007C022D">
      <w:pPr>
        <w:rPr>
          <w:rFonts w:ascii="Garamond" w:hAnsi="Garamond" w:cs="Arial"/>
          <w:snapToGrid w:val="0"/>
        </w:rPr>
      </w:pPr>
    </w:p>
    <w:p w:rsidR="00D71A6D" w:rsidRDefault="00D71A6D" w:rsidP="003655ED">
      <w:pPr>
        <w:autoSpaceDE w:val="0"/>
        <w:jc w:val="both"/>
        <w:rPr>
          <w:rFonts w:ascii="Sylfaen" w:hAnsi="Sylfaen"/>
          <w:sz w:val="28"/>
        </w:rPr>
      </w:pPr>
    </w:p>
    <w:p w:rsidR="00D71A6D" w:rsidRPr="00601759" w:rsidRDefault="00D71A6D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D71A6D" w:rsidRPr="007865DC">
        <w:tc>
          <w:tcPr>
            <w:tcW w:w="4792" w:type="dxa"/>
          </w:tcPr>
          <w:p w:rsidR="00D71A6D" w:rsidRPr="00F809A3" w:rsidRDefault="00D71A6D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D71A6D" w:rsidRPr="007865DC">
        <w:tc>
          <w:tcPr>
            <w:tcW w:w="4792" w:type="dxa"/>
          </w:tcPr>
          <w:p w:rsidR="00D71A6D" w:rsidRDefault="00D71A6D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3A55CF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D71A6D" w:rsidRPr="007865DC" w:rsidRDefault="00D71A6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D71A6D" w:rsidRPr="007865DC">
        <w:tc>
          <w:tcPr>
            <w:tcW w:w="4792" w:type="dxa"/>
          </w:tcPr>
          <w:p w:rsidR="00D71A6D" w:rsidRPr="007865DC" w:rsidRDefault="00D71A6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D71A6D" w:rsidRPr="007865DC">
        <w:tc>
          <w:tcPr>
            <w:tcW w:w="4792" w:type="dxa"/>
          </w:tcPr>
          <w:p w:rsidR="00D71A6D" w:rsidRPr="007865DC" w:rsidRDefault="00D71A6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D71A6D" w:rsidRPr="00601759" w:rsidRDefault="00D71A6D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D71A6D" w:rsidRPr="00601759" w:rsidRDefault="00D71A6D" w:rsidP="009369DD">
      <w:pPr>
        <w:jc w:val="both"/>
        <w:rPr>
          <w:rFonts w:ascii="Garamond" w:hAnsi="Garamond"/>
          <w:snapToGrid w:val="0"/>
        </w:rPr>
      </w:pPr>
    </w:p>
    <w:p w:rsidR="00D71A6D" w:rsidRPr="00601759" w:rsidRDefault="00D71A6D" w:rsidP="009369DD">
      <w:pPr>
        <w:jc w:val="both"/>
        <w:rPr>
          <w:rFonts w:ascii="Garamond" w:hAnsi="Garamond"/>
          <w:snapToGrid w:val="0"/>
        </w:rPr>
      </w:pPr>
    </w:p>
    <w:p w:rsidR="00D71A6D" w:rsidRDefault="00D71A6D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D71A6D" w:rsidRPr="00601759" w:rsidRDefault="00D71A6D" w:rsidP="009369DD">
      <w:pPr>
        <w:jc w:val="both"/>
        <w:rPr>
          <w:rFonts w:ascii="Garamond" w:hAnsi="Garamond"/>
          <w:snapToGrid w:val="0"/>
        </w:rPr>
      </w:pPr>
    </w:p>
    <w:p w:rsidR="00D71A6D" w:rsidRPr="00601759" w:rsidRDefault="00D71A6D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D71A6D" w:rsidRPr="00601759" w:rsidRDefault="00D71A6D" w:rsidP="009369DD">
      <w:pPr>
        <w:jc w:val="both"/>
        <w:rPr>
          <w:rFonts w:ascii="Garamond" w:hAnsi="Garamond"/>
          <w:sz w:val="22"/>
        </w:rPr>
      </w:pPr>
    </w:p>
    <w:p w:rsidR="00D71A6D" w:rsidRDefault="00D71A6D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3A55CF">
        <w:rPr>
          <w:rFonts w:ascii="Garamond" w:hAnsi="Garamond"/>
          <w:b/>
          <w:noProof/>
          <w:sz w:val="22"/>
        </w:rPr>
        <w:t>Delibera: Giunta Comunale  N.204 DEL 24/07/2025: APPROVAZIONE PROGETTO ESECUTVO DEI LAVORI DI MANUTENZIONE STRAORDINARIA SUGLI IMMOBILI DESTINATI AD OSPITARE LE ATTIVITÀ DI CO-HOUSING PER PERSONE CON DISABILITÀ, FINANZIATO DAL PNRR M5C2-1.2 PERCORSI DI AUTONOMIA PER PERSONE CON DISABILITÀ, SITUATI RISPETTIVAMENTE AL QUARTO PIANO DI VIA SANT’ANTONIO N. 30 E AL PRIMO E SECONDO PIANO, PALAZZINA Q, DI VIA REGINA ELENA N. 32  CUP H94H22000170006</w:t>
      </w:r>
    </w:p>
    <w:p w:rsidR="00D71A6D" w:rsidRDefault="00D71A6D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3A55CF">
        <w:rPr>
          <w:b/>
          <w:noProof/>
        </w:rPr>
        <w:t>24/07/2025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3A55CF">
        <w:rPr>
          <w:b/>
          <w:noProof/>
        </w:rPr>
        <w:t>08/08/2025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3A55CF">
        <w:rPr>
          <w:b/>
          <w:noProof/>
        </w:rPr>
        <w:t>2801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D71A6D" w:rsidRPr="00601759" w:rsidRDefault="00D71A6D" w:rsidP="009369DD">
      <w:pPr>
        <w:jc w:val="both"/>
        <w:rPr>
          <w:rFonts w:ascii="Garamond" w:hAnsi="Garamond"/>
          <w:sz w:val="22"/>
        </w:rPr>
      </w:pPr>
    </w:p>
    <w:p w:rsidR="00D71A6D" w:rsidRDefault="00D71A6D" w:rsidP="00DC3AEB">
      <w:pPr>
        <w:ind w:firstLine="709"/>
        <w:rPr>
          <w:rFonts w:ascii="Garamond" w:hAnsi="Garamond"/>
        </w:rPr>
      </w:pPr>
    </w:p>
    <w:p w:rsidR="00D71A6D" w:rsidRDefault="00D71A6D" w:rsidP="00DC3AEB">
      <w:pPr>
        <w:ind w:firstLine="709"/>
        <w:rPr>
          <w:rFonts w:ascii="Garamond" w:hAnsi="Garamond"/>
        </w:rPr>
      </w:pPr>
    </w:p>
    <w:p w:rsidR="00D71A6D" w:rsidRPr="00601759" w:rsidRDefault="00D71A6D" w:rsidP="0011487B">
      <w:pPr>
        <w:ind w:firstLine="720"/>
        <w:jc w:val="both"/>
        <w:rPr>
          <w:rFonts w:ascii="Garamond" w:hAnsi="Garamond"/>
          <w:sz w:val="22"/>
        </w:rPr>
      </w:pPr>
    </w:p>
    <w:p w:rsidR="00D71A6D" w:rsidRPr="007C022D" w:rsidRDefault="00D71A6D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D71A6D" w:rsidRPr="007C022D" w:rsidRDefault="00D71A6D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D71A6D" w:rsidRDefault="00D71A6D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D71A6D" w:rsidRDefault="00D71A6D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D71A6D" w:rsidRDefault="00D71A6D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D71A6D" w:rsidRPr="00601759" w:rsidRDefault="00D71A6D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D71A6D" w:rsidRDefault="00D71A6D">
      <w:pPr>
        <w:rPr>
          <w:rFonts w:ascii="Garamond" w:hAnsi="Garamond"/>
        </w:rPr>
        <w:sectPr w:rsidR="00D71A6D" w:rsidSect="00D71A6D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D71A6D" w:rsidRPr="00601759" w:rsidRDefault="00D71A6D">
      <w:pPr>
        <w:rPr>
          <w:rFonts w:ascii="Garamond" w:hAnsi="Garamond"/>
        </w:rPr>
      </w:pPr>
    </w:p>
    <w:sectPr w:rsidR="00D71A6D" w:rsidRPr="00601759" w:rsidSect="00D71A6D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1A6D" w:rsidRDefault="00D71A6D">
      <w:r>
        <w:separator/>
      </w:r>
    </w:p>
  </w:endnote>
  <w:endnote w:type="continuationSeparator" w:id="0">
    <w:p w:rsidR="00D71A6D" w:rsidRDefault="00D71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1A6D" w:rsidRDefault="00D71A6D">
      <w:r>
        <w:separator/>
      </w:r>
    </w:p>
  </w:footnote>
  <w:footnote w:type="continuationSeparator" w:id="0">
    <w:p w:rsidR="00D71A6D" w:rsidRDefault="00D71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041584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5F7DA2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1A6D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37CFDA3"/>
  <w15:chartTrackingRefBased/>
  <w15:docId w15:val="{58D6F311-E51C-494F-A088-30CABF10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2025-08-22T07:28:00Z</dcterms:created>
  <dcterms:modified xsi:type="dcterms:W3CDTF">2025-08-22T07:28:00Z</dcterms:modified>
</cp:coreProperties>
</file>