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F1C70" w:rsidRPr="00601759" w:rsidRDefault="009F1C7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9F1C70" w:rsidRPr="00601759" w:rsidRDefault="009F1C70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9F1C70" w:rsidRPr="00601759" w:rsidRDefault="009F1C7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9F1C70" w:rsidRDefault="009F1C7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9F1C70" w:rsidRDefault="009F1C7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9F1C70" w:rsidRDefault="009F1C70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9F1C70" w:rsidRDefault="009F1C70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9F1C70" w:rsidRDefault="009F1C70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9F1C70" w:rsidRDefault="009F1C70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9F1C70" w:rsidRDefault="009F1C70" w:rsidP="003655ED">
      <w:pPr>
        <w:autoSpaceDE w:val="0"/>
        <w:jc w:val="both"/>
        <w:rPr>
          <w:rFonts w:ascii="Sylfaen" w:hAnsi="Sylfaen"/>
          <w:sz w:val="28"/>
        </w:rPr>
      </w:pPr>
    </w:p>
    <w:p w:rsidR="009F1C70" w:rsidRDefault="009F1C70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9F1C70" w:rsidRDefault="009F1C70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9F1C70" w:rsidRDefault="009F1C70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9F1C70" w:rsidRDefault="009F1C70" w:rsidP="007C022D">
      <w:pPr>
        <w:rPr>
          <w:rFonts w:ascii="Garamond" w:hAnsi="Garamond"/>
          <w:snapToGrid w:val="0"/>
          <w:sz w:val="22"/>
          <w:szCs w:val="22"/>
        </w:rPr>
      </w:pPr>
    </w:p>
    <w:p w:rsidR="009F1C70" w:rsidRPr="00502002" w:rsidRDefault="009F1C70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15/12/2025</w:t>
      </w:r>
      <w:r w:rsidRPr="00502002">
        <w:fldChar w:fldCharType="end"/>
      </w:r>
    </w:p>
    <w:p w:rsidR="009F1C70" w:rsidRPr="00601759" w:rsidRDefault="009F1C70" w:rsidP="007C022D">
      <w:pPr>
        <w:rPr>
          <w:rFonts w:ascii="Garamond" w:hAnsi="Garamond" w:cs="Arial"/>
          <w:snapToGrid w:val="0"/>
        </w:rPr>
      </w:pPr>
    </w:p>
    <w:p w:rsidR="009F1C70" w:rsidRDefault="009F1C70" w:rsidP="003655ED">
      <w:pPr>
        <w:autoSpaceDE w:val="0"/>
        <w:jc w:val="both"/>
        <w:rPr>
          <w:rFonts w:ascii="Sylfaen" w:hAnsi="Sylfaen"/>
          <w:sz w:val="28"/>
        </w:rPr>
      </w:pPr>
    </w:p>
    <w:p w:rsidR="009F1C70" w:rsidRPr="00601759" w:rsidRDefault="009F1C70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9F1C70" w:rsidRPr="007865DC">
        <w:tc>
          <w:tcPr>
            <w:tcW w:w="4792" w:type="dxa"/>
          </w:tcPr>
          <w:p w:rsidR="009F1C70" w:rsidRPr="00F809A3" w:rsidRDefault="009F1C70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9F1C70" w:rsidRPr="007865DC">
        <w:tc>
          <w:tcPr>
            <w:tcW w:w="4792" w:type="dxa"/>
          </w:tcPr>
          <w:p w:rsidR="009F1C70" w:rsidRDefault="009F1C70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F2105A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9F1C70" w:rsidRPr="007865DC" w:rsidRDefault="009F1C7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9F1C70" w:rsidRPr="007865DC">
        <w:tc>
          <w:tcPr>
            <w:tcW w:w="4792" w:type="dxa"/>
          </w:tcPr>
          <w:p w:rsidR="009F1C70" w:rsidRPr="007865DC" w:rsidRDefault="009F1C7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9F1C70" w:rsidRPr="007865DC">
        <w:tc>
          <w:tcPr>
            <w:tcW w:w="4792" w:type="dxa"/>
          </w:tcPr>
          <w:p w:rsidR="009F1C70" w:rsidRPr="007865DC" w:rsidRDefault="009F1C70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9F1C70" w:rsidRPr="00601759" w:rsidRDefault="009F1C70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9F1C70" w:rsidRPr="00601759" w:rsidRDefault="009F1C70" w:rsidP="009369DD">
      <w:pPr>
        <w:jc w:val="both"/>
        <w:rPr>
          <w:rFonts w:ascii="Garamond" w:hAnsi="Garamond"/>
          <w:snapToGrid w:val="0"/>
        </w:rPr>
      </w:pPr>
    </w:p>
    <w:p w:rsidR="009F1C70" w:rsidRPr="00601759" w:rsidRDefault="009F1C70" w:rsidP="009369DD">
      <w:pPr>
        <w:jc w:val="both"/>
        <w:rPr>
          <w:rFonts w:ascii="Garamond" w:hAnsi="Garamond"/>
          <w:snapToGrid w:val="0"/>
        </w:rPr>
      </w:pPr>
    </w:p>
    <w:p w:rsidR="009F1C70" w:rsidRDefault="009F1C70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9F1C70" w:rsidRPr="00601759" w:rsidRDefault="009F1C70" w:rsidP="009369DD">
      <w:pPr>
        <w:jc w:val="both"/>
        <w:rPr>
          <w:rFonts w:ascii="Garamond" w:hAnsi="Garamond"/>
          <w:snapToGrid w:val="0"/>
        </w:rPr>
      </w:pPr>
    </w:p>
    <w:p w:rsidR="009F1C70" w:rsidRPr="00601759" w:rsidRDefault="009F1C70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9F1C70" w:rsidRPr="00601759" w:rsidRDefault="009F1C70" w:rsidP="009369DD">
      <w:pPr>
        <w:jc w:val="both"/>
        <w:rPr>
          <w:rFonts w:ascii="Garamond" w:hAnsi="Garamond"/>
          <w:sz w:val="22"/>
        </w:rPr>
      </w:pPr>
    </w:p>
    <w:p w:rsidR="009F1C70" w:rsidRDefault="009F1C70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F2105A">
        <w:rPr>
          <w:rFonts w:ascii="Garamond" w:hAnsi="Garamond"/>
          <w:b/>
          <w:noProof/>
          <w:sz w:val="22"/>
        </w:rPr>
        <w:t>Delibera: Giunta Comunale  N.333 DEL 13/11/2025: APPROVAZIONE PROGETTO DI FATTIBILITÀ TECNICO-ECONOMICA IN LINEA TECNICA, RELATIVO ALL’AMPLIAMENTO DELL’ASSE PEDONALE ATTREZZATO, DEFINITO LOTTO B DALLA 2 VARIANTE DEL PIANO DI ZONA EX LEGE 167, UBICATO TRA VIA M. BARBERINI, VIALE G. FALCONE E P. BORSELLINO, VIA R. LIVATINO.</w:t>
      </w:r>
    </w:p>
    <w:p w:rsidR="009F1C70" w:rsidRDefault="009F1C70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F2105A">
        <w:rPr>
          <w:b/>
          <w:noProof/>
        </w:rPr>
        <w:t>14/11/2025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F2105A">
        <w:rPr>
          <w:b/>
          <w:noProof/>
        </w:rPr>
        <w:t>29/11/2025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F2105A">
        <w:rPr>
          <w:b/>
          <w:noProof/>
        </w:rPr>
        <w:t>4318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9F1C70" w:rsidRPr="00601759" w:rsidRDefault="009F1C70" w:rsidP="009369DD">
      <w:pPr>
        <w:jc w:val="both"/>
        <w:rPr>
          <w:rFonts w:ascii="Garamond" w:hAnsi="Garamond"/>
          <w:sz w:val="22"/>
        </w:rPr>
      </w:pPr>
    </w:p>
    <w:p w:rsidR="009F1C70" w:rsidRDefault="009F1C70" w:rsidP="00DC3AEB">
      <w:pPr>
        <w:ind w:firstLine="709"/>
        <w:rPr>
          <w:rFonts w:ascii="Garamond" w:hAnsi="Garamond"/>
        </w:rPr>
      </w:pPr>
    </w:p>
    <w:p w:rsidR="009F1C70" w:rsidRDefault="009F1C70" w:rsidP="00DC3AEB">
      <w:pPr>
        <w:ind w:firstLine="709"/>
        <w:rPr>
          <w:rFonts w:ascii="Garamond" w:hAnsi="Garamond"/>
        </w:rPr>
      </w:pPr>
    </w:p>
    <w:p w:rsidR="009F1C70" w:rsidRPr="00601759" w:rsidRDefault="009F1C70" w:rsidP="0011487B">
      <w:pPr>
        <w:ind w:firstLine="720"/>
        <w:jc w:val="both"/>
        <w:rPr>
          <w:rFonts w:ascii="Garamond" w:hAnsi="Garamond"/>
          <w:sz w:val="22"/>
        </w:rPr>
      </w:pPr>
    </w:p>
    <w:p w:rsidR="009F1C70" w:rsidRPr="007C022D" w:rsidRDefault="009F1C7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9F1C70" w:rsidRPr="007C022D" w:rsidRDefault="009F1C70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9F1C70" w:rsidRDefault="009F1C70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9F1C70" w:rsidRDefault="009F1C70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9F1C70" w:rsidRDefault="009F1C70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9F1C70" w:rsidRPr="00601759" w:rsidRDefault="009F1C70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9F1C70" w:rsidRDefault="009F1C70">
      <w:pPr>
        <w:rPr>
          <w:rFonts w:ascii="Garamond" w:hAnsi="Garamond"/>
        </w:rPr>
        <w:sectPr w:rsidR="009F1C70" w:rsidSect="009F1C70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9F1C70" w:rsidRPr="00601759" w:rsidRDefault="009F1C70">
      <w:pPr>
        <w:rPr>
          <w:rFonts w:ascii="Garamond" w:hAnsi="Garamond"/>
        </w:rPr>
      </w:pPr>
    </w:p>
    <w:sectPr w:rsidR="009F1C70" w:rsidRPr="00601759" w:rsidSect="009F1C70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1C70" w:rsidRDefault="009F1C70">
      <w:r>
        <w:separator/>
      </w:r>
    </w:p>
  </w:endnote>
  <w:endnote w:type="continuationSeparator" w:id="0">
    <w:p w:rsidR="009F1C70" w:rsidRDefault="009F1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1C70" w:rsidRDefault="009F1C70">
      <w:r>
        <w:separator/>
      </w:r>
    </w:p>
  </w:footnote>
  <w:footnote w:type="continuationSeparator" w:id="0">
    <w:p w:rsidR="009F1C70" w:rsidRDefault="009F1C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452287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14518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369DD"/>
    <w:rsid w:val="00994E5F"/>
    <w:rsid w:val="009A0C60"/>
    <w:rsid w:val="009F1C7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31E7AF5E"/>
  <w15:chartTrackingRefBased/>
  <w15:docId w15:val="{342A2E95-27CF-4974-AAA9-64FB330AB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2025-12-15T09:49:00Z</dcterms:created>
  <dcterms:modified xsi:type="dcterms:W3CDTF">2025-12-15T09:49:00Z</dcterms:modified>
</cp:coreProperties>
</file>